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E95F" w14:textId="1E34406F" w:rsid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598B378" wp14:editId="252F4DE3">
            <wp:simplePos x="0" y="0"/>
            <wp:positionH relativeFrom="column">
              <wp:posOffset>2149641</wp:posOffset>
            </wp:positionH>
            <wp:positionV relativeFrom="paragraph">
              <wp:posOffset>111</wp:posOffset>
            </wp:positionV>
            <wp:extent cx="1844675" cy="715010"/>
            <wp:effectExtent l="0" t="0" r="3175" b="8890"/>
            <wp:wrapSquare wrapText="bothSides"/>
            <wp:docPr id="15806242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24224" name="Immagine 15806242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0B36D" w14:textId="77777777" w:rsid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0B743F9B" w14:textId="77777777" w:rsid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2E2D7942" w14:textId="77777777" w:rsid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6DB0EBA8" w14:textId="77777777" w:rsid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0EAC6AA1" w14:textId="13C4EBE6" w:rsidR="006304E4" w:rsidRPr="006304E4" w:rsidRDefault="001C7AA8" w:rsidP="006304E4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Teologia del denaro</w:t>
      </w:r>
    </w:p>
    <w:p w14:paraId="38696112" w14:textId="77777777" w:rsidR="00F73D97" w:rsidRDefault="00F73D97" w:rsidP="00C93FF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C30AF14" w14:textId="34960BB2" w:rsidR="006304E4" w:rsidRPr="00C93FFC" w:rsidRDefault="00C93FFC" w:rsidP="003433F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93FFC">
        <w:rPr>
          <w:rFonts w:ascii="Arial" w:hAnsi="Arial" w:cs="Arial"/>
          <w:b/>
          <w:bCs/>
          <w:sz w:val="32"/>
          <w:szCs w:val="32"/>
        </w:rPr>
        <w:t>Al giovedì</w:t>
      </w:r>
      <w:r w:rsidR="003433F4">
        <w:rPr>
          <w:rFonts w:ascii="Arial" w:hAnsi="Arial" w:cs="Arial"/>
          <w:b/>
          <w:bCs/>
          <w:sz w:val="32"/>
          <w:szCs w:val="32"/>
        </w:rPr>
        <w:t xml:space="preserve"> 27 novembre, 4,11,18 dicembre</w:t>
      </w:r>
      <w:r w:rsidR="00D42141">
        <w:rPr>
          <w:rFonts w:ascii="Arial" w:hAnsi="Arial" w:cs="Arial"/>
          <w:b/>
          <w:bCs/>
          <w:sz w:val="32"/>
          <w:szCs w:val="32"/>
        </w:rPr>
        <w:t xml:space="preserve"> </w:t>
      </w:r>
      <w:r w:rsidRPr="00C93FFC">
        <w:rPr>
          <w:rFonts w:ascii="Arial" w:hAnsi="Arial" w:cs="Arial"/>
          <w:b/>
          <w:bCs/>
          <w:sz w:val="32"/>
          <w:szCs w:val="32"/>
        </w:rPr>
        <w:t>2025 ore</w:t>
      </w:r>
      <w:r w:rsidR="00D42141">
        <w:rPr>
          <w:rFonts w:ascii="Arial" w:hAnsi="Arial" w:cs="Arial"/>
          <w:b/>
          <w:bCs/>
          <w:sz w:val="32"/>
          <w:szCs w:val="32"/>
        </w:rPr>
        <w:t>1</w:t>
      </w:r>
      <w:r w:rsidR="003433F4">
        <w:rPr>
          <w:rFonts w:ascii="Arial" w:hAnsi="Arial" w:cs="Arial"/>
          <w:b/>
          <w:bCs/>
          <w:sz w:val="32"/>
          <w:szCs w:val="32"/>
        </w:rPr>
        <w:t>4</w:t>
      </w:r>
      <w:r w:rsidR="00D42141">
        <w:rPr>
          <w:rFonts w:ascii="Arial" w:hAnsi="Arial" w:cs="Arial"/>
          <w:b/>
          <w:bCs/>
          <w:sz w:val="32"/>
          <w:szCs w:val="32"/>
        </w:rPr>
        <w:t>.</w:t>
      </w:r>
      <w:r w:rsidR="003433F4">
        <w:rPr>
          <w:rFonts w:ascii="Arial" w:hAnsi="Arial" w:cs="Arial"/>
          <w:b/>
          <w:bCs/>
          <w:sz w:val="32"/>
          <w:szCs w:val="32"/>
        </w:rPr>
        <w:t>45</w:t>
      </w:r>
      <w:r w:rsidR="00D42141">
        <w:rPr>
          <w:rFonts w:ascii="Arial" w:hAnsi="Arial" w:cs="Arial"/>
          <w:b/>
          <w:bCs/>
          <w:sz w:val="32"/>
          <w:szCs w:val="32"/>
        </w:rPr>
        <w:t>-1</w:t>
      </w:r>
      <w:r w:rsidR="003433F4">
        <w:rPr>
          <w:rFonts w:ascii="Arial" w:hAnsi="Arial" w:cs="Arial"/>
          <w:b/>
          <w:bCs/>
          <w:sz w:val="32"/>
          <w:szCs w:val="32"/>
        </w:rPr>
        <w:t>7</w:t>
      </w:r>
      <w:r w:rsidR="00D42141">
        <w:rPr>
          <w:rFonts w:ascii="Arial" w:hAnsi="Arial" w:cs="Arial"/>
          <w:b/>
          <w:bCs/>
          <w:sz w:val="32"/>
          <w:szCs w:val="32"/>
        </w:rPr>
        <w:t>.0</w:t>
      </w:r>
      <w:r w:rsidR="003433F4">
        <w:rPr>
          <w:rFonts w:ascii="Arial" w:hAnsi="Arial" w:cs="Arial"/>
          <w:b/>
          <w:bCs/>
          <w:sz w:val="32"/>
          <w:szCs w:val="32"/>
        </w:rPr>
        <w:t>5</w:t>
      </w:r>
    </w:p>
    <w:p w14:paraId="1E8CDCAD" w14:textId="77777777" w:rsidR="00405028" w:rsidRDefault="00405028" w:rsidP="00405028">
      <w:pPr>
        <w:spacing w:after="0" w:line="240" w:lineRule="auto"/>
        <w:rPr>
          <w:rFonts w:asciiTheme="majorBidi" w:hAnsiTheme="majorBidi" w:cstheme="majorBidi"/>
        </w:rPr>
      </w:pPr>
    </w:p>
    <w:p w14:paraId="3419FCB0" w14:textId="5C3906CF" w:rsidR="001C7AA8" w:rsidRPr="00B478D6" w:rsidRDefault="001C7AA8" w:rsidP="001C7AA8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</w:rPr>
      </w:pPr>
      <w:r w:rsidRPr="00B478D6">
        <w:rPr>
          <w:rFonts w:asciiTheme="minorBidi" w:hAnsiTheme="minorBidi" w:cstheme="minorBidi"/>
          <w:color w:val="000000"/>
        </w:rPr>
        <w:t xml:space="preserve">Da sempre denaro e religione si intrecciano, entrambi attingono alla dimensione affettiva dell’uomo. Il vuoto esistenziale creato dalla secolarizzazione è stato </w:t>
      </w:r>
      <w:r w:rsidR="00C16D77" w:rsidRPr="00B478D6">
        <w:rPr>
          <w:rFonts w:asciiTheme="minorBidi" w:hAnsiTheme="minorBidi" w:cstheme="minorBidi"/>
          <w:color w:val="000000"/>
        </w:rPr>
        <w:t xml:space="preserve">oggi </w:t>
      </w:r>
      <w:r w:rsidRPr="00B478D6">
        <w:rPr>
          <w:rFonts w:asciiTheme="minorBidi" w:hAnsiTheme="minorBidi" w:cstheme="minorBidi"/>
          <w:color w:val="000000"/>
        </w:rPr>
        <w:t>occupato dal “dio denaro”: privato dei suoi significati originari, il denaro si è trasformato in una religione</w:t>
      </w:r>
      <w:r w:rsidR="00021E75">
        <w:rPr>
          <w:rFonts w:asciiTheme="minorBidi" w:hAnsiTheme="minorBidi" w:cstheme="minorBidi"/>
          <w:color w:val="000000"/>
        </w:rPr>
        <w:t xml:space="preserve"> che si </w:t>
      </w:r>
      <w:r w:rsidRPr="00B478D6">
        <w:rPr>
          <w:rFonts w:asciiTheme="minorBidi" w:hAnsiTheme="minorBidi" w:cstheme="minorBidi"/>
          <w:color w:val="000000"/>
        </w:rPr>
        <w:t>nutr</w:t>
      </w:r>
      <w:r w:rsidR="00021E75">
        <w:rPr>
          <w:rFonts w:asciiTheme="minorBidi" w:hAnsiTheme="minorBidi" w:cstheme="minorBidi"/>
          <w:color w:val="000000"/>
        </w:rPr>
        <w:t>e</w:t>
      </w:r>
      <w:r w:rsidRPr="00B478D6">
        <w:rPr>
          <w:rFonts w:asciiTheme="minorBidi" w:hAnsiTheme="minorBidi" w:cstheme="minorBidi"/>
          <w:color w:val="000000"/>
        </w:rPr>
        <w:t xml:space="preserve"> d</w:t>
      </w:r>
      <w:r w:rsidR="00EA78C2">
        <w:rPr>
          <w:rFonts w:asciiTheme="minorBidi" w:hAnsiTheme="minorBidi" w:cstheme="minorBidi"/>
          <w:color w:val="000000"/>
        </w:rPr>
        <w:t>i</w:t>
      </w:r>
      <w:r w:rsidRPr="00B478D6">
        <w:rPr>
          <w:rFonts w:asciiTheme="minorBidi" w:hAnsiTheme="minorBidi" w:cstheme="minorBidi"/>
          <w:color w:val="000000"/>
        </w:rPr>
        <w:t xml:space="preserve"> invidia, ansia, rancore e conflitti.</w:t>
      </w:r>
    </w:p>
    <w:p w14:paraId="63FFC5C6" w14:textId="7FBA28DC" w:rsidR="001C7AA8" w:rsidRPr="00B478D6" w:rsidRDefault="001C7AA8" w:rsidP="001C7AA8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</w:rPr>
      </w:pPr>
      <w:r w:rsidRPr="00B478D6">
        <w:rPr>
          <w:rFonts w:asciiTheme="minorBidi" w:hAnsiTheme="minorBidi" w:cstheme="minorBidi"/>
          <w:color w:val="000000"/>
        </w:rPr>
        <w:t xml:space="preserve">I calvinisti interpretarono la ricchezza come segno della predestinazione divina: successo e prosperità terrena garantiscono la salvezza eterna. </w:t>
      </w:r>
      <w:r w:rsidR="00EA78C2">
        <w:rPr>
          <w:rFonts w:asciiTheme="minorBidi" w:hAnsiTheme="minorBidi" w:cstheme="minorBidi"/>
          <w:color w:val="000000"/>
        </w:rPr>
        <w:t xml:space="preserve">Oggi, tutto questo sembra convergere nelle cosiddette </w:t>
      </w:r>
      <w:r w:rsidRPr="00B478D6">
        <w:rPr>
          <w:rFonts w:asciiTheme="minorBidi" w:hAnsiTheme="minorBidi" w:cstheme="minorBidi"/>
          <w:color w:val="000000"/>
        </w:rPr>
        <w:t>religioni della prosperità</w:t>
      </w:r>
      <w:r w:rsidR="00EA78C2">
        <w:rPr>
          <w:rFonts w:asciiTheme="minorBidi" w:hAnsiTheme="minorBidi" w:cstheme="minorBidi"/>
          <w:color w:val="000000"/>
        </w:rPr>
        <w:t xml:space="preserve">, le quali </w:t>
      </w:r>
      <w:r w:rsidRPr="00B478D6">
        <w:rPr>
          <w:rFonts w:asciiTheme="minorBidi" w:hAnsiTheme="minorBidi" w:cstheme="minorBidi"/>
          <w:color w:val="000000"/>
        </w:rPr>
        <w:t xml:space="preserve">hanno le loro </w:t>
      </w:r>
      <w:r w:rsidRPr="00EA78C2">
        <w:rPr>
          <w:rFonts w:asciiTheme="minorBidi" w:hAnsiTheme="minorBidi" w:cstheme="minorBidi"/>
          <w:i/>
          <w:iCs/>
          <w:color w:val="000000"/>
        </w:rPr>
        <w:t>cattedrali</w:t>
      </w:r>
      <w:r w:rsidRPr="00B478D6">
        <w:rPr>
          <w:rFonts w:asciiTheme="minorBidi" w:hAnsiTheme="minorBidi" w:cstheme="minorBidi"/>
          <w:color w:val="000000"/>
        </w:rPr>
        <w:t xml:space="preserve"> – centri commerciali e piattaforme online –, i </w:t>
      </w:r>
      <w:r w:rsidR="00021E75">
        <w:rPr>
          <w:rFonts w:asciiTheme="minorBidi" w:hAnsiTheme="minorBidi" w:cstheme="minorBidi"/>
          <w:color w:val="000000"/>
        </w:rPr>
        <w:t>loro</w:t>
      </w:r>
      <w:r w:rsidRPr="00B478D6">
        <w:rPr>
          <w:rFonts w:asciiTheme="minorBidi" w:hAnsiTheme="minorBidi" w:cstheme="minorBidi"/>
          <w:color w:val="000000"/>
        </w:rPr>
        <w:t xml:space="preserve"> </w:t>
      </w:r>
      <w:r w:rsidRPr="00EA78C2">
        <w:rPr>
          <w:rFonts w:asciiTheme="minorBidi" w:hAnsiTheme="minorBidi" w:cstheme="minorBidi"/>
          <w:i/>
          <w:iCs/>
          <w:color w:val="000000"/>
        </w:rPr>
        <w:t>sacerdoti</w:t>
      </w:r>
      <w:r w:rsidRPr="00B478D6">
        <w:rPr>
          <w:rFonts w:asciiTheme="minorBidi" w:hAnsiTheme="minorBidi" w:cstheme="minorBidi"/>
          <w:color w:val="000000"/>
        </w:rPr>
        <w:t xml:space="preserve">, gli influencer, i </w:t>
      </w:r>
      <w:r w:rsidR="00C16D77">
        <w:rPr>
          <w:rFonts w:asciiTheme="minorBidi" w:hAnsiTheme="minorBidi" w:cstheme="minorBidi"/>
          <w:color w:val="000000"/>
        </w:rPr>
        <w:t>loro</w:t>
      </w:r>
      <w:r w:rsidRPr="00B478D6">
        <w:rPr>
          <w:rFonts w:asciiTheme="minorBidi" w:hAnsiTheme="minorBidi" w:cstheme="minorBidi"/>
          <w:color w:val="000000"/>
        </w:rPr>
        <w:t xml:space="preserve"> </w:t>
      </w:r>
      <w:r w:rsidRPr="00EA78C2">
        <w:rPr>
          <w:rFonts w:asciiTheme="minorBidi" w:hAnsiTheme="minorBidi" w:cstheme="minorBidi"/>
          <w:i/>
          <w:iCs/>
          <w:color w:val="000000"/>
        </w:rPr>
        <w:t>riti</w:t>
      </w:r>
      <w:r w:rsidR="00EA78C2">
        <w:rPr>
          <w:rFonts w:asciiTheme="minorBidi" w:hAnsiTheme="minorBidi" w:cstheme="minorBidi"/>
          <w:color w:val="000000"/>
        </w:rPr>
        <w:t xml:space="preserve"> – raduni oceanici</w:t>
      </w:r>
      <w:r w:rsidR="00C16D77">
        <w:rPr>
          <w:rFonts w:asciiTheme="minorBidi" w:hAnsiTheme="minorBidi" w:cstheme="minorBidi"/>
          <w:color w:val="000000"/>
        </w:rPr>
        <w:t xml:space="preserve"> per il lancio di nuovi prodotti</w:t>
      </w:r>
      <w:r w:rsidRPr="00B478D6">
        <w:rPr>
          <w:rFonts w:asciiTheme="minorBidi" w:hAnsiTheme="minorBidi" w:cstheme="minorBidi"/>
          <w:color w:val="000000"/>
        </w:rPr>
        <w:t>.</w:t>
      </w:r>
    </w:p>
    <w:p w14:paraId="665334F6" w14:textId="2257AF63" w:rsidR="001C7AA8" w:rsidRPr="00B478D6" w:rsidRDefault="001C7AA8" w:rsidP="001C7AA8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</w:rPr>
      </w:pPr>
      <w:r w:rsidRPr="00B478D6">
        <w:rPr>
          <w:rFonts w:asciiTheme="minorBidi" w:hAnsiTheme="minorBidi" w:cstheme="minorBidi"/>
          <w:color w:val="000000"/>
        </w:rPr>
        <w:t xml:space="preserve">Perché la religione del denaro è così attraente? Perché incarna una potenzialità infinita: non serve possedere gli oggetti, basta </w:t>
      </w:r>
      <w:r w:rsidR="00292439">
        <w:rPr>
          <w:rFonts w:asciiTheme="minorBidi" w:hAnsiTheme="minorBidi" w:cstheme="minorBidi"/>
          <w:color w:val="000000"/>
        </w:rPr>
        <w:t>sapere di averli</w:t>
      </w:r>
      <w:r w:rsidRPr="00B478D6">
        <w:rPr>
          <w:rFonts w:asciiTheme="minorBidi" w:hAnsiTheme="minorBidi" w:cstheme="minorBidi"/>
          <w:color w:val="000000"/>
        </w:rPr>
        <w:t xml:space="preserve">. Questo placa le nostre ansie – dalla paura della morte al timore di non essere all’altezza dei giudizi </w:t>
      </w:r>
      <w:r w:rsidR="00292439">
        <w:rPr>
          <w:rFonts w:asciiTheme="minorBidi" w:hAnsiTheme="minorBidi" w:cstheme="minorBidi"/>
          <w:color w:val="000000"/>
        </w:rPr>
        <w:t xml:space="preserve">altrui. </w:t>
      </w:r>
      <w:r w:rsidRPr="00B478D6">
        <w:rPr>
          <w:rFonts w:asciiTheme="minorBidi" w:hAnsiTheme="minorBidi" w:cstheme="minorBidi"/>
          <w:color w:val="000000"/>
        </w:rPr>
        <w:t xml:space="preserve">Il denaro promette libertà, sicurezza, bellezza, giovinezza, indipendenza: una vera divinità terrena </w:t>
      </w:r>
      <w:r w:rsidR="00EA78C2" w:rsidRPr="00B478D6">
        <w:rPr>
          <w:rFonts w:asciiTheme="minorBidi" w:hAnsiTheme="minorBidi" w:cstheme="minorBidi"/>
          <w:color w:val="000000"/>
        </w:rPr>
        <w:t>che anticipa il futuro</w:t>
      </w:r>
      <w:r w:rsidR="00C16D77">
        <w:rPr>
          <w:rFonts w:asciiTheme="minorBidi" w:hAnsiTheme="minorBidi" w:cstheme="minorBidi"/>
          <w:color w:val="000000"/>
        </w:rPr>
        <w:t xml:space="preserve">, </w:t>
      </w:r>
      <w:r w:rsidRPr="00B478D6">
        <w:rPr>
          <w:rFonts w:asciiTheme="minorBidi" w:hAnsiTheme="minorBidi" w:cstheme="minorBidi"/>
          <w:color w:val="000000"/>
        </w:rPr>
        <w:t>dà senso all’esistenza e rassicura sul domani, più seducente del semplice possesso.</w:t>
      </w:r>
    </w:p>
    <w:p w14:paraId="2123C11F" w14:textId="72C49E12" w:rsidR="001C7AA8" w:rsidRPr="00B478D6" w:rsidRDefault="001C7AA8" w:rsidP="001C7AA8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</w:rPr>
      </w:pPr>
      <w:r w:rsidRPr="00B478D6">
        <w:rPr>
          <w:rFonts w:asciiTheme="minorBidi" w:hAnsiTheme="minorBidi" w:cstheme="minorBidi"/>
          <w:color w:val="000000"/>
        </w:rPr>
        <w:t xml:space="preserve">Il presente </w:t>
      </w:r>
      <w:r w:rsidR="00EA78C2">
        <w:rPr>
          <w:rFonts w:asciiTheme="minorBidi" w:hAnsiTheme="minorBidi" w:cstheme="minorBidi"/>
          <w:color w:val="000000"/>
        </w:rPr>
        <w:t>percorso</w:t>
      </w:r>
      <w:r w:rsidRPr="00B478D6">
        <w:rPr>
          <w:rFonts w:asciiTheme="minorBidi" w:hAnsiTheme="minorBidi" w:cstheme="minorBidi"/>
          <w:color w:val="000000"/>
        </w:rPr>
        <w:t xml:space="preserve"> esplora i </w:t>
      </w:r>
      <w:r w:rsidRPr="00865E95">
        <w:rPr>
          <w:rFonts w:asciiTheme="minorBidi" w:hAnsiTheme="minorBidi" w:cstheme="minorBidi"/>
        </w:rPr>
        <w:t xml:space="preserve">principi che stanno a fondamento della “teologia del denaro” attraverso diverse prospettive: </w:t>
      </w:r>
      <w:r w:rsidR="00322942" w:rsidRPr="00865E95">
        <w:rPr>
          <w:rFonts w:asciiTheme="minorBidi" w:hAnsiTheme="minorBidi" w:cstheme="minorBidi"/>
        </w:rPr>
        <w:t>antropologica</w:t>
      </w:r>
      <w:r w:rsidRPr="00865E95">
        <w:rPr>
          <w:rFonts w:asciiTheme="minorBidi" w:hAnsiTheme="minorBidi" w:cstheme="minorBidi"/>
        </w:rPr>
        <w:t xml:space="preserve">, teologica, filosofica ed economico-finanziaria. In ambito </w:t>
      </w:r>
      <w:r w:rsidR="003C6929" w:rsidRPr="00865E95">
        <w:rPr>
          <w:rFonts w:asciiTheme="minorBidi" w:hAnsiTheme="minorBidi" w:cstheme="minorBidi"/>
        </w:rPr>
        <w:t>antropologico</w:t>
      </w:r>
      <w:r w:rsidRPr="00865E95">
        <w:rPr>
          <w:rFonts w:asciiTheme="minorBidi" w:hAnsiTheme="minorBidi" w:cstheme="minorBidi"/>
        </w:rPr>
        <w:t xml:space="preserve"> si analizzeranno le dinamiche </w:t>
      </w:r>
      <w:r w:rsidR="003C6929" w:rsidRPr="00865E95">
        <w:rPr>
          <w:rFonts w:asciiTheme="minorBidi" w:hAnsiTheme="minorBidi" w:cstheme="minorBidi"/>
        </w:rPr>
        <w:t xml:space="preserve">psicologiche, </w:t>
      </w:r>
      <w:r w:rsidRPr="00865E95">
        <w:rPr>
          <w:rFonts w:asciiTheme="minorBidi" w:hAnsiTheme="minorBidi" w:cstheme="minorBidi"/>
        </w:rPr>
        <w:t>emotive e cognitive</w:t>
      </w:r>
      <w:r w:rsidR="003C6929" w:rsidRPr="00865E95">
        <w:rPr>
          <w:rFonts w:asciiTheme="minorBidi" w:hAnsiTheme="minorBidi" w:cstheme="minorBidi"/>
        </w:rPr>
        <w:t>,</w:t>
      </w:r>
      <w:r w:rsidR="00695A4C" w:rsidRPr="00865E95">
        <w:rPr>
          <w:rFonts w:asciiTheme="minorBidi" w:hAnsiTheme="minorBidi" w:cstheme="minorBidi"/>
        </w:rPr>
        <w:t xml:space="preserve"> </w:t>
      </w:r>
      <w:r w:rsidRPr="00865E95">
        <w:rPr>
          <w:rFonts w:asciiTheme="minorBidi" w:hAnsiTheme="minorBidi" w:cstheme="minorBidi"/>
        </w:rPr>
        <w:t xml:space="preserve">che legano </w:t>
      </w:r>
      <w:r w:rsidR="003C6929" w:rsidRPr="00865E95">
        <w:rPr>
          <w:rFonts w:asciiTheme="minorBidi" w:hAnsiTheme="minorBidi" w:cstheme="minorBidi"/>
        </w:rPr>
        <w:t xml:space="preserve">il </w:t>
      </w:r>
      <w:r w:rsidRPr="00865E95">
        <w:rPr>
          <w:rFonts w:asciiTheme="minorBidi" w:hAnsiTheme="minorBidi" w:cstheme="minorBidi"/>
        </w:rPr>
        <w:t xml:space="preserve">denaro </w:t>
      </w:r>
      <w:r w:rsidR="003C6929" w:rsidRPr="00865E95">
        <w:rPr>
          <w:rFonts w:asciiTheme="minorBidi" w:hAnsiTheme="minorBidi" w:cstheme="minorBidi"/>
        </w:rPr>
        <w:t>all’</w:t>
      </w:r>
      <w:r w:rsidRPr="00865E95">
        <w:rPr>
          <w:rFonts w:asciiTheme="minorBidi" w:hAnsiTheme="minorBidi" w:cstheme="minorBidi"/>
        </w:rPr>
        <w:t>identità personale</w:t>
      </w:r>
      <w:r w:rsidR="003C6929" w:rsidRPr="00865E95">
        <w:rPr>
          <w:rFonts w:asciiTheme="minorBidi" w:hAnsiTheme="minorBidi" w:cstheme="minorBidi"/>
        </w:rPr>
        <w:t xml:space="preserve"> e relazionale</w:t>
      </w:r>
      <w:r w:rsidR="00865E95" w:rsidRPr="00865E95">
        <w:rPr>
          <w:rFonts w:asciiTheme="minorBidi" w:hAnsiTheme="minorBidi" w:cstheme="minorBidi"/>
        </w:rPr>
        <w:t xml:space="preserve">. </w:t>
      </w:r>
      <w:r w:rsidR="00390A47" w:rsidRPr="00865E95">
        <w:rPr>
          <w:rFonts w:asciiTheme="minorBidi" w:hAnsiTheme="minorBidi" w:cstheme="minorBidi"/>
        </w:rPr>
        <w:t>Si rifletterà sulle dinamiche</w:t>
      </w:r>
      <w:r w:rsidR="00D51B38" w:rsidRPr="00865E95">
        <w:rPr>
          <w:rFonts w:asciiTheme="minorBidi" w:hAnsiTheme="minorBidi" w:cstheme="minorBidi"/>
        </w:rPr>
        <w:t xml:space="preserve"> legate al dominio e sui processi che imple</w:t>
      </w:r>
      <w:r w:rsidR="00DB7B4A" w:rsidRPr="00865E95">
        <w:rPr>
          <w:rFonts w:asciiTheme="minorBidi" w:hAnsiTheme="minorBidi" w:cstheme="minorBidi"/>
        </w:rPr>
        <w:t>men</w:t>
      </w:r>
      <w:r w:rsidR="00D51B38" w:rsidRPr="00865E95">
        <w:rPr>
          <w:rFonts w:asciiTheme="minorBidi" w:hAnsiTheme="minorBidi" w:cstheme="minorBidi"/>
        </w:rPr>
        <w:t xml:space="preserve">tano </w:t>
      </w:r>
      <w:r w:rsidR="00D15B46" w:rsidRPr="00865E95">
        <w:rPr>
          <w:rFonts w:asciiTheme="minorBidi" w:hAnsiTheme="minorBidi" w:cstheme="minorBidi"/>
        </w:rPr>
        <w:t xml:space="preserve">la </w:t>
      </w:r>
      <w:r w:rsidR="00D51B38" w:rsidRPr="00865E95">
        <w:rPr>
          <w:rFonts w:asciiTheme="minorBidi" w:hAnsiTheme="minorBidi" w:cstheme="minorBidi"/>
        </w:rPr>
        <w:t>generatività sociale dell’uso della ricchezza</w:t>
      </w:r>
      <w:r w:rsidR="00D15B46" w:rsidRPr="00865E95">
        <w:rPr>
          <w:rFonts w:asciiTheme="minorBidi" w:hAnsiTheme="minorBidi" w:cstheme="minorBidi"/>
        </w:rPr>
        <w:t xml:space="preserve"> </w:t>
      </w:r>
      <w:r w:rsidR="00DB7B4A" w:rsidRPr="00865E95">
        <w:rPr>
          <w:rFonts w:asciiTheme="minorBidi" w:hAnsiTheme="minorBidi" w:cstheme="minorBidi"/>
        </w:rPr>
        <w:t xml:space="preserve">per il </w:t>
      </w:r>
      <w:r w:rsidR="00D15B46" w:rsidRPr="00865E95">
        <w:rPr>
          <w:rFonts w:asciiTheme="minorBidi" w:hAnsiTheme="minorBidi" w:cstheme="minorBidi"/>
        </w:rPr>
        <w:t>bene comune</w:t>
      </w:r>
      <w:r w:rsidR="00D51B38" w:rsidRPr="00865E95">
        <w:rPr>
          <w:rFonts w:asciiTheme="minorBidi" w:hAnsiTheme="minorBidi" w:cstheme="minorBidi"/>
        </w:rPr>
        <w:t>.</w:t>
      </w:r>
      <w:r w:rsidRPr="00865E95">
        <w:rPr>
          <w:rFonts w:asciiTheme="minorBidi" w:hAnsiTheme="minorBidi" w:cstheme="minorBidi"/>
        </w:rPr>
        <w:t xml:space="preserve"> Dal punto di vista teologico si ripercorrerà la tradizione cristiana – dai padri riformatori al pensiero francescano </w:t>
      </w:r>
      <w:r w:rsidRPr="00B478D6">
        <w:rPr>
          <w:rFonts w:asciiTheme="minorBidi" w:hAnsiTheme="minorBidi" w:cstheme="minorBidi"/>
          <w:color w:val="000000"/>
        </w:rPr>
        <w:t>– per comprendere il valore morale e spirituale del denaro. La riflessione filosofica metterà a confronto i concetti di desiderio, potere e libertà, interrogandosi sulla natura dello strumento-denaro quando rimane tale, ossia sulla dimensione puramente potenziale e simbolica del suo essere mezzo e non fine. Dalla prospettiva economico-finanziario si metterà in luce le potenzialità di questo strumento quando è messo al servizio del bene comune e di uno sviluppo integrale e sostenibile.</w:t>
      </w:r>
    </w:p>
    <w:p w14:paraId="1DDB7A64" w14:textId="77777777" w:rsidR="004C4754" w:rsidRPr="00B478D6" w:rsidRDefault="004C4754" w:rsidP="004C4754">
      <w:pPr>
        <w:jc w:val="both"/>
        <w:rPr>
          <w:rFonts w:asciiTheme="minorBidi" w:hAnsiTheme="minorBidi"/>
        </w:rPr>
      </w:pPr>
      <w:r w:rsidRPr="00B478D6">
        <w:rPr>
          <w:rFonts w:asciiTheme="minorBidi" w:hAnsiTheme="minorBidi"/>
        </w:rPr>
        <w:t>Per l’esame finale, gli studenti presenteranno un elaborato di 10.000-12.000 caratteri (spazi inclusi) approfondendo uno degli argomenti trattati.</w:t>
      </w:r>
    </w:p>
    <w:p w14:paraId="07F2FEBC" w14:textId="77777777" w:rsidR="004C4754" w:rsidRPr="00B478D6" w:rsidRDefault="004C4754" w:rsidP="004C4754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b/>
          <w:bCs/>
          <w:color w:val="000000"/>
        </w:rPr>
      </w:pPr>
    </w:p>
    <w:p w14:paraId="102332D0" w14:textId="77777777" w:rsidR="004C4754" w:rsidRPr="00B478D6" w:rsidRDefault="004C4754" w:rsidP="004C4754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color w:val="000000"/>
        </w:rPr>
      </w:pPr>
      <w:r w:rsidRPr="00B478D6">
        <w:rPr>
          <w:rFonts w:asciiTheme="minorBidi" w:hAnsiTheme="minorBidi" w:cstheme="minorBidi"/>
          <w:b/>
          <w:bCs/>
          <w:color w:val="000000"/>
        </w:rPr>
        <w:t>Bibliografia</w:t>
      </w:r>
    </w:p>
    <w:p w14:paraId="3161181A" w14:textId="77777777" w:rsidR="004C4754" w:rsidRPr="00B478D6" w:rsidRDefault="004C4754" w:rsidP="004C4754">
      <w:pPr>
        <w:pStyle w:val="Testonotaapidipagina"/>
        <w:ind w:left="284" w:hanging="284"/>
        <w:jc w:val="both"/>
        <w:rPr>
          <w:rFonts w:asciiTheme="minorBidi" w:hAnsiTheme="minorBidi" w:cstheme="minorBidi"/>
        </w:rPr>
      </w:pPr>
      <w:r w:rsidRPr="00B478D6">
        <w:rPr>
          <w:rFonts w:asciiTheme="minorBidi" w:hAnsiTheme="minorBidi" w:cstheme="minorBidi"/>
          <w:smallCaps/>
        </w:rPr>
        <w:t>Cox H.</w:t>
      </w:r>
      <w:r w:rsidRPr="00B478D6">
        <w:rPr>
          <w:rFonts w:asciiTheme="minorBidi" w:hAnsiTheme="minorBidi" w:cstheme="minorBidi"/>
        </w:rPr>
        <w:t xml:space="preserve">, </w:t>
      </w:r>
      <w:r w:rsidRPr="00B478D6">
        <w:rPr>
          <w:rFonts w:asciiTheme="minorBidi" w:hAnsiTheme="minorBidi" w:cstheme="minorBidi"/>
          <w:i/>
          <w:iCs/>
        </w:rPr>
        <w:t xml:space="preserve">Il mercato divino. Come l’economia è diventata una religione, </w:t>
      </w:r>
      <w:r w:rsidRPr="00B478D6">
        <w:rPr>
          <w:rFonts w:asciiTheme="minorBidi" w:hAnsiTheme="minorBidi" w:cstheme="minorBidi"/>
        </w:rPr>
        <w:t>EDB, Bologna 2017.</w:t>
      </w:r>
    </w:p>
    <w:p w14:paraId="74E65C4F" w14:textId="77777777" w:rsidR="004C4754" w:rsidRPr="00B478D6" w:rsidRDefault="004C4754" w:rsidP="004C4754">
      <w:pPr>
        <w:pStyle w:val="Testonotaapidipagina"/>
        <w:ind w:left="284" w:hanging="284"/>
        <w:jc w:val="both"/>
        <w:rPr>
          <w:rFonts w:asciiTheme="minorBidi" w:hAnsiTheme="minorBidi" w:cstheme="minorBidi"/>
        </w:rPr>
      </w:pPr>
      <w:r w:rsidRPr="00B478D6">
        <w:rPr>
          <w:rFonts w:asciiTheme="minorBidi" w:hAnsiTheme="minorBidi" w:cstheme="minorBidi"/>
          <w:smallCaps/>
        </w:rPr>
        <w:t>McCleary R. - Barro R.J.</w:t>
      </w:r>
      <w:r w:rsidRPr="00B478D6">
        <w:rPr>
          <w:rFonts w:asciiTheme="minorBidi" w:hAnsiTheme="minorBidi" w:cstheme="minorBidi"/>
        </w:rPr>
        <w:t xml:space="preserve">, </w:t>
      </w:r>
      <w:r w:rsidRPr="00B478D6">
        <w:rPr>
          <w:rFonts w:asciiTheme="minorBidi" w:hAnsiTheme="minorBidi" w:cstheme="minorBidi"/>
          <w:i/>
          <w:iCs/>
        </w:rPr>
        <w:t xml:space="preserve">La ricchezza delle religioni. L’economia della fede e delle chiese, </w:t>
      </w:r>
      <w:r w:rsidRPr="00B478D6">
        <w:rPr>
          <w:rFonts w:asciiTheme="minorBidi" w:hAnsiTheme="minorBidi" w:cstheme="minorBidi"/>
        </w:rPr>
        <w:t>Bocconi Editore, Milano 2020.</w:t>
      </w:r>
    </w:p>
    <w:p w14:paraId="44702BC0" w14:textId="77777777" w:rsidR="004C4754" w:rsidRPr="00B478D6" w:rsidRDefault="004C4754" w:rsidP="004C4754">
      <w:pPr>
        <w:pStyle w:val="Testonotaapidipagina"/>
        <w:jc w:val="both"/>
        <w:rPr>
          <w:rFonts w:asciiTheme="minorBidi" w:hAnsiTheme="minorBidi" w:cstheme="minorBidi"/>
        </w:rPr>
      </w:pPr>
      <w:r w:rsidRPr="00B478D6">
        <w:rPr>
          <w:rFonts w:asciiTheme="minorBidi" w:hAnsiTheme="minorBidi" w:cstheme="minorBidi"/>
          <w:smallCaps/>
        </w:rPr>
        <w:t>Petrini R. - Sacco A.</w:t>
      </w:r>
      <w:r w:rsidRPr="00B478D6">
        <w:rPr>
          <w:rFonts w:asciiTheme="minorBidi" w:hAnsiTheme="minorBidi" w:cstheme="minorBidi"/>
        </w:rPr>
        <w:t xml:space="preserve">, </w:t>
      </w:r>
      <w:r w:rsidRPr="00B478D6">
        <w:rPr>
          <w:rFonts w:asciiTheme="minorBidi" w:hAnsiTheme="minorBidi" w:cstheme="minorBidi"/>
          <w:i/>
          <w:iCs/>
        </w:rPr>
        <w:t xml:space="preserve">Arricchirsi, </w:t>
      </w:r>
      <w:r w:rsidRPr="00B478D6">
        <w:rPr>
          <w:rFonts w:asciiTheme="minorBidi" w:hAnsiTheme="minorBidi" w:cstheme="minorBidi"/>
        </w:rPr>
        <w:t>Cittadella Editrice, Assisi 2024, 45.</w:t>
      </w:r>
    </w:p>
    <w:p w14:paraId="1E4B318E" w14:textId="77777777" w:rsidR="004C4754" w:rsidRPr="00B478D6" w:rsidRDefault="004C4754" w:rsidP="005B4A6A">
      <w:pPr>
        <w:pStyle w:val="Testonotaapidipagina"/>
        <w:ind w:left="284" w:hanging="284"/>
        <w:jc w:val="both"/>
        <w:rPr>
          <w:rFonts w:asciiTheme="minorBidi" w:hAnsiTheme="minorBidi" w:cstheme="minorBidi"/>
        </w:rPr>
      </w:pPr>
      <w:r w:rsidRPr="00B478D6">
        <w:rPr>
          <w:rFonts w:asciiTheme="minorBidi" w:hAnsiTheme="minorBidi" w:cstheme="minorBidi"/>
          <w:smallCaps/>
        </w:rPr>
        <w:t>Sandel M.</w:t>
      </w:r>
      <w:r w:rsidRPr="00B478D6">
        <w:rPr>
          <w:rFonts w:asciiTheme="minorBidi" w:hAnsiTheme="minorBidi" w:cstheme="minorBidi"/>
        </w:rPr>
        <w:t xml:space="preserve">, </w:t>
      </w:r>
      <w:r w:rsidRPr="00B478D6">
        <w:rPr>
          <w:rFonts w:asciiTheme="minorBidi" w:hAnsiTheme="minorBidi" w:cstheme="minorBidi"/>
          <w:i/>
          <w:iCs/>
        </w:rPr>
        <w:t xml:space="preserve">Quello che i soldi non possono </w:t>
      </w:r>
      <w:r w:rsidRPr="00B478D6">
        <w:rPr>
          <w:rFonts w:asciiTheme="minorBidi" w:hAnsiTheme="minorBidi" w:cstheme="minorBidi"/>
        </w:rPr>
        <w:t xml:space="preserve">comprare. </w:t>
      </w:r>
      <w:r w:rsidRPr="00B478D6">
        <w:rPr>
          <w:rFonts w:asciiTheme="minorBidi" w:hAnsiTheme="minorBidi" w:cstheme="minorBidi"/>
          <w:i/>
          <w:iCs/>
        </w:rPr>
        <w:t>I limiti morali del mercato</w:t>
      </w:r>
      <w:r w:rsidRPr="00B478D6">
        <w:rPr>
          <w:rFonts w:asciiTheme="minorBidi" w:hAnsiTheme="minorBidi" w:cstheme="minorBidi"/>
        </w:rPr>
        <w:t>, Feltrinelli, Milano 2012.</w:t>
      </w:r>
    </w:p>
    <w:p w14:paraId="45B8CF08" w14:textId="77777777" w:rsidR="004C4754" w:rsidRPr="00B478D6" w:rsidRDefault="004C4754" w:rsidP="004C4754">
      <w:pPr>
        <w:pStyle w:val="Testonotaapidipagina"/>
        <w:ind w:left="284" w:hanging="284"/>
        <w:jc w:val="both"/>
        <w:rPr>
          <w:rFonts w:asciiTheme="minorBidi" w:hAnsiTheme="minorBidi" w:cstheme="minorBidi"/>
        </w:rPr>
      </w:pPr>
      <w:r w:rsidRPr="00B478D6">
        <w:rPr>
          <w:rFonts w:asciiTheme="minorBidi" w:hAnsiTheme="minorBidi" w:cstheme="minorBidi"/>
          <w:smallCaps/>
        </w:rPr>
        <w:t>Simmel G.</w:t>
      </w:r>
      <w:r w:rsidRPr="00B478D6">
        <w:rPr>
          <w:rFonts w:asciiTheme="minorBidi" w:hAnsiTheme="minorBidi" w:cstheme="minorBidi"/>
        </w:rPr>
        <w:t xml:space="preserve">, </w:t>
      </w:r>
      <w:r w:rsidRPr="00B478D6">
        <w:rPr>
          <w:rFonts w:asciiTheme="minorBidi" w:hAnsiTheme="minorBidi" w:cstheme="minorBidi"/>
          <w:i/>
          <w:iCs/>
        </w:rPr>
        <w:t xml:space="preserve">Filosofia del denaro, </w:t>
      </w:r>
      <w:r w:rsidRPr="00B478D6">
        <w:rPr>
          <w:rFonts w:asciiTheme="minorBidi" w:hAnsiTheme="minorBidi" w:cstheme="minorBidi"/>
        </w:rPr>
        <w:t>Ledizioni, Milano 2019.</w:t>
      </w:r>
    </w:p>
    <w:p w14:paraId="5DEB3375" w14:textId="77777777" w:rsidR="004C4754" w:rsidRDefault="004C4754" w:rsidP="004C4754">
      <w:pPr>
        <w:spacing w:after="0" w:line="240" w:lineRule="auto"/>
        <w:ind w:left="284" w:hanging="284"/>
      </w:pPr>
    </w:p>
    <w:p w14:paraId="181FFC23" w14:textId="77777777" w:rsidR="003433F4" w:rsidRPr="00D33E91" w:rsidRDefault="003433F4" w:rsidP="004C4754">
      <w:pPr>
        <w:spacing w:after="0" w:line="240" w:lineRule="auto"/>
        <w:ind w:left="284" w:hanging="284"/>
      </w:pPr>
    </w:p>
    <w:p w14:paraId="3B936E63" w14:textId="77777777" w:rsidR="00405028" w:rsidRDefault="00405028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2CB3507A" w14:textId="63AD85E2" w:rsidR="00143BB0" w:rsidRPr="00B478D6" w:rsidRDefault="00143BB0" w:rsidP="006304E4">
      <w:pPr>
        <w:spacing w:after="0" w:line="240" w:lineRule="auto"/>
        <w:rPr>
          <w:rFonts w:ascii="Arial" w:hAnsi="Arial" w:cs="Arial"/>
          <w:b/>
          <w:bCs/>
          <w:color w:val="FF0000"/>
        </w:rPr>
      </w:pPr>
      <w:r w:rsidRPr="006304E4">
        <w:rPr>
          <w:rFonts w:ascii="Arial" w:hAnsi="Arial" w:cs="Arial"/>
          <w:b/>
          <w:bCs/>
        </w:rPr>
        <w:lastRenderedPageBreak/>
        <w:t>Programma</w:t>
      </w:r>
    </w:p>
    <w:p w14:paraId="6F82CFEF" w14:textId="77777777" w:rsidR="006304E4" w:rsidRPr="006304E4" w:rsidRDefault="006304E4" w:rsidP="006304E4">
      <w:pPr>
        <w:spacing w:after="0" w:line="240" w:lineRule="auto"/>
        <w:rPr>
          <w:rFonts w:ascii="Arial" w:hAnsi="Arial" w:cs="Arial"/>
          <w:b/>
          <w:bCs/>
        </w:rPr>
      </w:pPr>
    </w:p>
    <w:p w14:paraId="0011CEE5" w14:textId="4FA55219" w:rsidR="006304E4" w:rsidRDefault="006304E4" w:rsidP="006304E4">
      <w:pPr>
        <w:spacing w:after="0" w:line="240" w:lineRule="auto"/>
        <w:rPr>
          <w:rFonts w:ascii="Arial" w:hAnsi="Arial" w:cs="Arial"/>
        </w:rPr>
      </w:pPr>
      <w:r w:rsidRPr="006304E4">
        <w:rPr>
          <w:rFonts w:ascii="Arial" w:hAnsi="Arial" w:cs="Arial"/>
        </w:rPr>
        <w:t xml:space="preserve">Giovedì </w:t>
      </w:r>
      <w:r w:rsidR="003433F4">
        <w:rPr>
          <w:rFonts w:ascii="Arial" w:hAnsi="Arial" w:cs="Arial"/>
        </w:rPr>
        <w:t xml:space="preserve">27 novembre </w:t>
      </w:r>
      <w:r>
        <w:rPr>
          <w:rFonts w:ascii="Arial" w:hAnsi="Arial" w:cs="Arial"/>
        </w:rPr>
        <w:t>2025</w:t>
      </w:r>
    </w:p>
    <w:p w14:paraId="49CACF92" w14:textId="544C51A1" w:rsidR="006304E4" w:rsidRPr="00865E95" w:rsidRDefault="00DB7B4A" w:rsidP="006304E4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865E95">
        <w:rPr>
          <w:rFonts w:ascii="Arial" w:hAnsi="Arial" w:cs="Arial"/>
          <w:b/>
          <w:bCs/>
          <w:i/>
          <w:iCs/>
        </w:rPr>
        <w:t xml:space="preserve">Antropologia </w:t>
      </w:r>
      <w:r w:rsidR="001C7AA8" w:rsidRPr="00865E95">
        <w:rPr>
          <w:rFonts w:ascii="Arial" w:hAnsi="Arial" w:cs="Arial"/>
          <w:b/>
          <w:bCs/>
          <w:i/>
          <w:iCs/>
        </w:rPr>
        <w:t>del denaro</w:t>
      </w:r>
    </w:p>
    <w:p w14:paraId="6F25AEFE" w14:textId="120F4D73" w:rsidR="00EF561A" w:rsidRPr="005B4A6A" w:rsidRDefault="00F201FD" w:rsidP="005B4A6A">
      <w:pPr>
        <w:spacing w:after="0" w:line="240" w:lineRule="auto"/>
        <w:rPr>
          <w:rFonts w:ascii="Arial" w:hAnsi="Arial" w:cs="Arial"/>
          <w:i/>
          <w:iCs/>
        </w:rPr>
      </w:pPr>
      <w:r w:rsidRPr="00865E95">
        <w:rPr>
          <w:rFonts w:ascii="Arial" w:hAnsi="Arial" w:cs="Arial"/>
          <w:i/>
          <w:iCs/>
        </w:rPr>
        <w:t>Da</w:t>
      </w:r>
      <w:r w:rsidR="00DB7B4A" w:rsidRPr="00865E95">
        <w:rPr>
          <w:rFonts w:ascii="Arial" w:hAnsi="Arial" w:cs="Arial"/>
          <w:i/>
          <w:iCs/>
        </w:rPr>
        <w:t xml:space="preserve"> dinamiche di possesso e</w:t>
      </w:r>
      <w:r w:rsidRPr="00865E95">
        <w:rPr>
          <w:rFonts w:ascii="Arial" w:hAnsi="Arial" w:cs="Arial"/>
          <w:i/>
          <w:iCs/>
        </w:rPr>
        <w:t xml:space="preserve"> dominio </w:t>
      </w:r>
      <w:r w:rsidR="00DB7B4A" w:rsidRPr="00865E95">
        <w:rPr>
          <w:rFonts w:ascii="Arial" w:hAnsi="Arial" w:cs="Arial"/>
          <w:i/>
          <w:iCs/>
        </w:rPr>
        <w:t>a logiche di condivisione e dono</w:t>
      </w:r>
    </w:p>
    <w:p w14:paraId="40D047AC" w14:textId="7CEEC5C2" w:rsidR="001C7AA8" w:rsidRDefault="001C7AA8" w:rsidP="005B4A6A">
      <w:pPr>
        <w:spacing w:after="0" w:line="240" w:lineRule="auto"/>
        <w:ind w:left="851"/>
        <w:rPr>
          <w:rFonts w:ascii="Arial" w:hAnsi="Arial" w:cs="Arial"/>
        </w:rPr>
      </w:pPr>
      <w:r w:rsidRPr="005B4A6A">
        <w:rPr>
          <w:rFonts w:ascii="Arial" w:hAnsi="Arial" w:cs="Arial"/>
          <w:b/>
          <w:bCs/>
        </w:rPr>
        <w:t>Mariachiara Vighesso</w:t>
      </w:r>
      <w:r w:rsidRPr="006304E4">
        <w:rPr>
          <w:rFonts w:ascii="Arial" w:hAnsi="Arial" w:cs="Arial"/>
        </w:rPr>
        <w:t>, psicoterapeuta e formatrice</w:t>
      </w:r>
    </w:p>
    <w:p w14:paraId="115A65A2" w14:textId="77777777" w:rsidR="001C7AA8" w:rsidRDefault="001C7AA8" w:rsidP="005B4A6A">
      <w:pPr>
        <w:spacing w:after="0" w:line="240" w:lineRule="auto"/>
        <w:ind w:left="851"/>
        <w:rPr>
          <w:rFonts w:ascii="Arial" w:hAnsi="Arial" w:cs="Arial"/>
        </w:rPr>
      </w:pPr>
      <w:r w:rsidRPr="005B4A6A">
        <w:rPr>
          <w:rFonts w:ascii="Arial" w:hAnsi="Arial" w:cs="Arial"/>
          <w:b/>
          <w:bCs/>
        </w:rPr>
        <w:t>Giorgio Bozza</w:t>
      </w:r>
      <w:r w:rsidRPr="00630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teologo, </w:t>
      </w:r>
      <w:r w:rsidRPr="006304E4">
        <w:rPr>
          <w:rFonts w:ascii="Arial" w:hAnsi="Arial" w:cs="Arial"/>
        </w:rPr>
        <w:t>ISSR di Padova</w:t>
      </w:r>
    </w:p>
    <w:p w14:paraId="2C14A85A" w14:textId="77777777" w:rsidR="001C7AA8" w:rsidRPr="006304E4" w:rsidRDefault="001C7AA8" w:rsidP="001C7AA8">
      <w:pPr>
        <w:spacing w:after="0" w:line="240" w:lineRule="auto"/>
        <w:rPr>
          <w:rFonts w:ascii="Arial" w:hAnsi="Arial" w:cs="Arial"/>
        </w:rPr>
      </w:pPr>
    </w:p>
    <w:p w14:paraId="59E95B10" w14:textId="77777777" w:rsidR="00EF561A" w:rsidRDefault="00EF561A" w:rsidP="006304E4">
      <w:pPr>
        <w:spacing w:after="0" w:line="240" w:lineRule="auto"/>
        <w:rPr>
          <w:rFonts w:ascii="Arial" w:hAnsi="Arial" w:cs="Arial"/>
        </w:rPr>
      </w:pPr>
    </w:p>
    <w:p w14:paraId="22950D83" w14:textId="526620BF" w:rsidR="006304E4" w:rsidRDefault="00143BB0" w:rsidP="006304E4">
      <w:pPr>
        <w:spacing w:after="0" w:line="240" w:lineRule="auto"/>
        <w:rPr>
          <w:rFonts w:ascii="Arial" w:hAnsi="Arial" w:cs="Arial"/>
        </w:rPr>
      </w:pPr>
      <w:r w:rsidRPr="006304E4">
        <w:rPr>
          <w:rFonts w:ascii="Arial" w:hAnsi="Arial" w:cs="Arial"/>
        </w:rPr>
        <w:t xml:space="preserve">Giovedì </w:t>
      </w:r>
      <w:r w:rsidR="003433F4">
        <w:rPr>
          <w:rFonts w:ascii="Arial" w:hAnsi="Arial" w:cs="Arial"/>
        </w:rPr>
        <w:t xml:space="preserve">4 dicembre </w:t>
      </w:r>
      <w:r w:rsidR="006304E4">
        <w:rPr>
          <w:rFonts w:ascii="Arial" w:hAnsi="Arial" w:cs="Arial"/>
        </w:rPr>
        <w:t>2025</w:t>
      </w:r>
    </w:p>
    <w:p w14:paraId="2BCC5D25" w14:textId="368D06BA" w:rsidR="006304E4" w:rsidRDefault="001C7AA8" w:rsidP="006304E4">
      <w:p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>Teologia del denaro</w:t>
      </w:r>
    </w:p>
    <w:p w14:paraId="406B9FBF" w14:textId="11A1C912" w:rsidR="00300A57" w:rsidRPr="005B4A6A" w:rsidRDefault="00300A57" w:rsidP="005B4A6A">
      <w:pPr>
        <w:spacing w:after="0" w:line="240" w:lineRule="auto"/>
        <w:rPr>
          <w:rFonts w:asciiTheme="minorBidi" w:hAnsiTheme="minorBidi"/>
        </w:rPr>
      </w:pPr>
      <w:r w:rsidRPr="00300A57">
        <w:rPr>
          <w:rFonts w:asciiTheme="minorBidi" w:hAnsiTheme="minorBidi"/>
          <w:color w:val="000000"/>
        </w:rPr>
        <w:t>La ricchezza in chiave teologica: tra dimensione sacra e logiche di mercato</w:t>
      </w:r>
    </w:p>
    <w:p w14:paraId="2B9AA510" w14:textId="4E7382BE" w:rsidR="00D42141" w:rsidRDefault="00D42141" w:rsidP="005B4A6A">
      <w:pPr>
        <w:spacing w:after="0" w:line="240" w:lineRule="auto"/>
        <w:ind w:left="851"/>
        <w:rPr>
          <w:rFonts w:ascii="Arial" w:hAnsi="Arial" w:cs="Arial"/>
        </w:rPr>
      </w:pPr>
      <w:r w:rsidRPr="005B4A6A">
        <w:rPr>
          <w:rFonts w:ascii="Arial" w:hAnsi="Arial" w:cs="Arial"/>
          <w:b/>
          <w:bCs/>
        </w:rPr>
        <w:t>Giorgio Bozza</w:t>
      </w:r>
      <w:r w:rsidRPr="00630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teologo, </w:t>
      </w:r>
      <w:r w:rsidRPr="006304E4">
        <w:rPr>
          <w:rFonts w:ascii="Arial" w:hAnsi="Arial" w:cs="Arial"/>
        </w:rPr>
        <w:t>ISSR di Padova</w:t>
      </w:r>
    </w:p>
    <w:p w14:paraId="25C3AAB7" w14:textId="77777777" w:rsidR="00D42141" w:rsidRDefault="00D42141" w:rsidP="005B4A6A">
      <w:pPr>
        <w:spacing w:after="0" w:line="240" w:lineRule="auto"/>
        <w:ind w:left="851"/>
        <w:rPr>
          <w:rFonts w:ascii="Arial" w:hAnsi="Arial" w:cs="Arial"/>
        </w:rPr>
      </w:pPr>
      <w:r w:rsidRPr="005B4A6A">
        <w:rPr>
          <w:rFonts w:ascii="Arial" w:hAnsi="Arial" w:cs="Arial"/>
          <w:b/>
          <w:bCs/>
        </w:rPr>
        <w:t>Mariachiara Vighesso</w:t>
      </w:r>
      <w:r w:rsidRPr="006304E4">
        <w:rPr>
          <w:rFonts w:ascii="Arial" w:hAnsi="Arial" w:cs="Arial"/>
        </w:rPr>
        <w:t>, psicoterapeuta e formatrice</w:t>
      </w:r>
    </w:p>
    <w:p w14:paraId="366EBF01" w14:textId="77777777" w:rsidR="00D42141" w:rsidRDefault="00D42141" w:rsidP="006304E4">
      <w:pPr>
        <w:spacing w:after="0" w:line="240" w:lineRule="auto"/>
        <w:rPr>
          <w:rFonts w:ascii="Arial" w:hAnsi="Arial" w:cs="Arial"/>
        </w:rPr>
      </w:pPr>
    </w:p>
    <w:p w14:paraId="7A17BB53" w14:textId="77777777" w:rsidR="00EF561A" w:rsidRDefault="00EF561A" w:rsidP="006304E4">
      <w:pPr>
        <w:spacing w:after="0" w:line="240" w:lineRule="auto"/>
        <w:rPr>
          <w:rFonts w:ascii="Arial" w:hAnsi="Arial" w:cs="Arial"/>
        </w:rPr>
      </w:pPr>
    </w:p>
    <w:p w14:paraId="412ADF9B" w14:textId="7D56A7FA" w:rsidR="006304E4" w:rsidRDefault="00143BB0" w:rsidP="006304E4">
      <w:pPr>
        <w:spacing w:after="0" w:line="240" w:lineRule="auto"/>
        <w:rPr>
          <w:rFonts w:ascii="Arial" w:hAnsi="Arial" w:cs="Arial"/>
        </w:rPr>
      </w:pPr>
      <w:r w:rsidRPr="006304E4">
        <w:rPr>
          <w:rFonts w:ascii="Arial" w:hAnsi="Arial" w:cs="Arial"/>
        </w:rPr>
        <w:t xml:space="preserve">Giovedì </w:t>
      </w:r>
      <w:r w:rsidR="003433F4">
        <w:rPr>
          <w:rFonts w:ascii="Arial" w:hAnsi="Arial" w:cs="Arial"/>
        </w:rPr>
        <w:t xml:space="preserve">11 dicembre </w:t>
      </w:r>
      <w:r w:rsidR="006304E4">
        <w:rPr>
          <w:rFonts w:ascii="Arial" w:hAnsi="Arial" w:cs="Arial"/>
        </w:rPr>
        <w:t>2025</w:t>
      </w:r>
    </w:p>
    <w:p w14:paraId="6CEFDB28" w14:textId="77777777" w:rsidR="007B42CA" w:rsidRPr="007B42CA" w:rsidRDefault="007B42CA" w:rsidP="007B42CA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</w:rPr>
      </w:pPr>
      <w:r w:rsidRPr="007B42CA">
        <w:rPr>
          <w:rFonts w:ascii="Arial" w:hAnsi="Arial" w:cs="Arial"/>
          <w:b/>
          <w:bCs/>
          <w:i/>
          <w:iCs/>
          <w:color w:val="000000" w:themeColor="text1"/>
        </w:rPr>
        <w:t>Uso del denaro</w:t>
      </w:r>
    </w:p>
    <w:p w14:paraId="48B76D84" w14:textId="77777777" w:rsidR="007B42CA" w:rsidRPr="007B42CA" w:rsidRDefault="007B42CA" w:rsidP="007B42CA">
      <w:pPr>
        <w:spacing w:after="0" w:line="240" w:lineRule="auto"/>
        <w:rPr>
          <w:rFonts w:ascii="Arial" w:hAnsi="Arial" w:cs="Arial"/>
          <w:color w:val="000000" w:themeColor="text1"/>
        </w:rPr>
      </w:pPr>
      <w:r w:rsidRPr="007B42CA">
        <w:rPr>
          <w:rFonts w:ascii="Arial" w:hAnsi="Arial" w:cs="Arial"/>
          <w:color w:val="000000" w:themeColor="text1"/>
        </w:rPr>
        <w:t xml:space="preserve">Investimenti, business, criptovalute, borsa, banche: di cosa stiamo parlando? </w:t>
      </w:r>
    </w:p>
    <w:p w14:paraId="3FF12EA7" w14:textId="77777777" w:rsidR="007B42CA" w:rsidRPr="007B42CA" w:rsidRDefault="007B42CA" w:rsidP="007B42CA">
      <w:pPr>
        <w:spacing w:after="0" w:line="240" w:lineRule="auto"/>
        <w:ind w:left="851"/>
        <w:rPr>
          <w:rFonts w:ascii="Arial" w:hAnsi="Arial" w:cs="Arial"/>
          <w:color w:val="000000" w:themeColor="text1"/>
        </w:rPr>
      </w:pPr>
      <w:r w:rsidRPr="007B42CA">
        <w:rPr>
          <w:rFonts w:ascii="Arial" w:hAnsi="Arial" w:cs="Arial"/>
          <w:b/>
          <w:bCs/>
          <w:color w:val="000000" w:themeColor="text1"/>
        </w:rPr>
        <w:t>Giovanni Manfrè</w:t>
      </w:r>
      <w:r w:rsidRPr="007B42CA">
        <w:rPr>
          <w:rFonts w:ascii="Arial" w:hAnsi="Arial" w:cs="Arial"/>
          <w:color w:val="000000" w:themeColor="text1"/>
        </w:rPr>
        <w:t>, ex trader e specialista prodotti finanziari derivati</w:t>
      </w:r>
    </w:p>
    <w:p w14:paraId="2FF85570" w14:textId="77777777" w:rsidR="006304E4" w:rsidRDefault="006304E4" w:rsidP="006304E4">
      <w:pPr>
        <w:spacing w:after="0" w:line="240" w:lineRule="auto"/>
        <w:rPr>
          <w:rFonts w:ascii="Arial" w:hAnsi="Arial" w:cs="Arial"/>
        </w:rPr>
      </w:pPr>
    </w:p>
    <w:p w14:paraId="00CE1311" w14:textId="1D4261FD" w:rsidR="006304E4" w:rsidRDefault="00143BB0" w:rsidP="006304E4">
      <w:pPr>
        <w:spacing w:after="0" w:line="240" w:lineRule="auto"/>
        <w:rPr>
          <w:rFonts w:ascii="Arial" w:hAnsi="Arial" w:cs="Arial"/>
        </w:rPr>
      </w:pPr>
      <w:r w:rsidRPr="006304E4">
        <w:rPr>
          <w:rFonts w:ascii="Arial" w:hAnsi="Arial" w:cs="Arial"/>
        </w:rPr>
        <w:t xml:space="preserve">Giovedì </w:t>
      </w:r>
      <w:r w:rsidR="003433F4">
        <w:rPr>
          <w:rFonts w:ascii="Arial" w:hAnsi="Arial" w:cs="Arial"/>
        </w:rPr>
        <w:t xml:space="preserve">18 dicembre </w:t>
      </w:r>
      <w:r w:rsidR="006304E4">
        <w:rPr>
          <w:rFonts w:ascii="Arial" w:hAnsi="Arial" w:cs="Arial"/>
        </w:rPr>
        <w:t>2025</w:t>
      </w:r>
    </w:p>
    <w:p w14:paraId="6499EA18" w14:textId="116A7EC6" w:rsidR="006304E4" w:rsidRPr="005B4A6A" w:rsidRDefault="00300A57" w:rsidP="006304E4">
      <w:pPr>
        <w:spacing w:after="0" w:line="240" w:lineRule="auto"/>
        <w:rPr>
          <w:rFonts w:ascii="Arial" w:hAnsi="Arial" w:cs="Arial"/>
        </w:rPr>
      </w:pPr>
      <w:r w:rsidRPr="003433F4">
        <w:rPr>
          <w:rFonts w:ascii="Arial" w:hAnsi="Arial" w:cs="Arial"/>
          <w:b/>
          <w:bCs/>
          <w:i/>
          <w:iCs/>
        </w:rPr>
        <w:t>P</w:t>
      </w:r>
      <w:r w:rsidR="00EF561A" w:rsidRPr="003433F4">
        <w:rPr>
          <w:rFonts w:ascii="Arial" w:hAnsi="Arial" w:cs="Arial"/>
          <w:b/>
          <w:bCs/>
          <w:i/>
          <w:iCs/>
        </w:rPr>
        <w:t xml:space="preserve">er un </w:t>
      </w:r>
      <w:r w:rsidR="00D42141" w:rsidRPr="003433F4">
        <w:rPr>
          <w:rFonts w:ascii="Arial" w:hAnsi="Arial" w:cs="Arial"/>
          <w:b/>
          <w:bCs/>
          <w:i/>
          <w:iCs/>
        </w:rPr>
        <w:t>uso sapiente e profetico del</w:t>
      </w:r>
      <w:r w:rsidRPr="003433F4">
        <w:rPr>
          <w:rFonts w:ascii="Arial" w:hAnsi="Arial" w:cs="Arial"/>
          <w:b/>
          <w:bCs/>
          <w:i/>
          <w:iCs/>
        </w:rPr>
        <w:t xml:space="preserve"> denaro: </w:t>
      </w:r>
      <w:r w:rsidR="005029E3">
        <w:rPr>
          <w:rFonts w:ascii="Arial" w:hAnsi="Arial" w:cs="Arial"/>
          <w:b/>
          <w:bCs/>
          <w:i/>
          <w:iCs/>
        </w:rPr>
        <w:t xml:space="preserve">alcune </w:t>
      </w:r>
      <w:r w:rsidR="003433F4">
        <w:rPr>
          <w:rFonts w:ascii="Arial" w:hAnsi="Arial" w:cs="Arial"/>
          <w:b/>
          <w:bCs/>
          <w:i/>
          <w:iCs/>
        </w:rPr>
        <w:t>buone pratiche</w:t>
      </w:r>
      <w:r w:rsidRPr="005B4A6A">
        <w:rPr>
          <w:rFonts w:ascii="Arial" w:hAnsi="Arial" w:cs="Arial"/>
          <w:i/>
          <w:iCs/>
        </w:rPr>
        <w:t>.</w:t>
      </w:r>
    </w:p>
    <w:p w14:paraId="27F08EB2" w14:textId="77777777" w:rsidR="006C5DA1" w:rsidRDefault="006304E4" w:rsidP="006C5DA1">
      <w:pPr>
        <w:spacing w:after="0" w:line="240" w:lineRule="auto"/>
        <w:ind w:left="85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Tavola rotonda</w:t>
      </w:r>
      <w:r w:rsidR="00D42141" w:rsidRPr="003433F4">
        <w:rPr>
          <w:rFonts w:ascii="Arial" w:hAnsi="Arial" w:cs="Arial"/>
          <w:color w:val="000000" w:themeColor="text1"/>
        </w:rPr>
        <w:t>:</w:t>
      </w:r>
      <w:r w:rsidR="002B1498" w:rsidRPr="003433F4">
        <w:rPr>
          <w:rFonts w:ascii="Arial" w:hAnsi="Arial" w:cs="Arial"/>
          <w:color w:val="000000" w:themeColor="text1"/>
        </w:rPr>
        <w:t xml:space="preserve"> </w:t>
      </w:r>
    </w:p>
    <w:p w14:paraId="532355FB" w14:textId="04BFC071" w:rsidR="006C5DA1" w:rsidRPr="006C5DA1" w:rsidRDefault="006C5DA1" w:rsidP="006C5DA1">
      <w:pPr>
        <w:spacing w:after="0" w:line="240" w:lineRule="auto"/>
        <w:ind w:left="851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r>
        <w:rPr>
          <w:rFonts w:ascii="Arial" w:hAnsi="Arial" w:cs="Arial"/>
          <w:color w:val="000000" w:themeColor="text1"/>
        </w:rPr>
        <w:tab/>
      </w:r>
      <w:r w:rsidR="002B1498" w:rsidRPr="00945806">
        <w:rPr>
          <w:rFonts w:ascii="Arial" w:hAnsi="Arial" w:cs="Arial"/>
          <w:b/>
          <w:bCs/>
          <w:color w:val="000000" w:themeColor="text1"/>
        </w:rPr>
        <w:t>Gi</w:t>
      </w:r>
      <w:r w:rsidR="00C16D77" w:rsidRPr="00945806">
        <w:rPr>
          <w:rFonts w:ascii="Arial" w:hAnsi="Arial" w:cs="Arial"/>
          <w:b/>
          <w:bCs/>
          <w:color w:val="000000" w:themeColor="text1"/>
        </w:rPr>
        <w:t>a</w:t>
      </w:r>
      <w:r w:rsidR="002B1498" w:rsidRPr="00945806">
        <w:rPr>
          <w:rFonts w:ascii="Arial" w:hAnsi="Arial" w:cs="Arial"/>
          <w:b/>
          <w:bCs/>
          <w:color w:val="000000" w:themeColor="text1"/>
        </w:rPr>
        <w:t>mmaria Amato</w:t>
      </w:r>
      <w:r w:rsidR="002B1498" w:rsidRPr="003433F4">
        <w:rPr>
          <w:rFonts w:ascii="Arial" w:hAnsi="Arial" w:cs="Arial"/>
          <w:color w:val="000000" w:themeColor="text1"/>
        </w:rPr>
        <w:t>,</w:t>
      </w:r>
      <w:r w:rsidR="00D42141" w:rsidRPr="003433F4">
        <w:rPr>
          <w:color w:val="000000" w:themeColor="text1"/>
          <w:sz w:val="28"/>
          <w:szCs w:val="28"/>
        </w:rPr>
        <w:t xml:space="preserve"> </w:t>
      </w:r>
      <w:r w:rsidR="00D42141" w:rsidRPr="003433F4">
        <w:rPr>
          <w:rFonts w:asciiTheme="minorBidi" w:hAnsiTheme="minorBidi"/>
          <w:color w:val="000000" w:themeColor="text1"/>
        </w:rPr>
        <w:t>direttore Servizio Soci, Territorio e Sostenibilità, Banca Credito Cooperativo Veneta, Gruppo BCC_ICCREA</w:t>
      </w:r>
    </w:p>
    <w:p w14:paraId="524AC09B" w14:textId="1E875E3B" w:rsidR="006C5DA1" w:rsidRPr="009654FC" w:rsidRDefault="006C5DA1" w:rsidP="005B4A6A">
      <w:pPr>
        <w:spacing w:after="0" w:line="240" w:lineRule="auto"/>
        <w:ind w:left="851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-</w:t>
      </w:r>
      <w:r>
        <w:rPr>
          <w:rFonts w:asciiTheme="minorBidi" w:hAnsiTheme="minorBidi"/>
          <w:color w:val="000000" w:themeColor="text1"/>
        </w:rPr>
        <w:tab/>
      </w:r>
      <w:r w:rsidRPr="009654FC">
        <w:rPr>
          <w:rFonts w:asciiTheme="minorBidi" w:hAnsiTheme="minorBidi"/>
          <w:b/>
          <w:bCs/>
          <w:color w:val="000000" w:themeColor="text1"/>
        </w:rPr>
        <w:t>Silvia Fattore</w:t>
      </w:r>
      <w:r w:rsidRPr="009654FC">
        <w:rPr>
          <w:rFonts w:asciiTheme="minorBidi" w:hAnsiTheme="minorBidi"/>
          <w:color w:val="000000" w:themeColor="text1"/>
        </w:rPr>
        <w:t xml:space="preserve">, imprenditrice ed ex sindaco </w:t>
      </w:r>
    </w:p>
    <w:p w14:paraId="79FF256D" w14:textId="233AE166" w:rsidR="002B29CC" w:rsidRDefault="006C5DA1" w:rsidP="006C5DA1">
      <w:pPr>
        <w:spacing w:after="0" w:line="240" w:lineRule="auto"/>
        <w:ind w:left="851"/>
        <w:rPr>
          <w:rFonts w:asciiTheme="minorBidi" w:hAnsiTheme="minorBidi"/>
          <w:color w:val="FF0000"/>
        </w:rPr>
      </w:pPr>
      <w:r w:rsidRPr="009654FC">
        <w:rPr>
          <w:rFonts w:asciiTheme="minorBidi" w:hAnsiTheme="minorBidi"/>
          <w:color w:val="000000" w:themeColor="text1"/>
        </w:rPr>
        <w:t>-</w:t>
      </w:r>
      <w:r w:rsidRPr="009654FC">
        <w:rPr>
          <w:rFonts w:asciiTheme="minorBidi" w:hAnsiTheme="minorBidi"/>
          <w:color w:val="000000" w:themeColor="text1"/>
        </w:rPr>
        <w:tab/>
      </w:r>
      <w:r w:rsidRPr="009654FC">
        <w:rPr>
          <w:rFonts w:asciiTheme="minorBidi" w:hAnsiTheme="minorBidi"/>
          <w:b/>
          <w:bCs/>
          <w:color w:val="000000" w:themeColor="text1"/>
        </w:rPr>
        <w:t>Alessandro Perego</w:t>
      </w:r>
      <w:r w:rsidRPr="009654FC">
        <w:rPr>
          <w:rFonts w:asciiTheme="minorBidi" w:hAnsiTheme="minorBidi"/>
          <w:color w:val="000000" w:themeColor="text1"/>
        </w:rPr>
        <w:t>, Responsabile Servizio per l’amministrazione di enti e parrocchie delle diocesi di Padova.</w:t>
      </w:r>
      <w:r>
        <w:rPr>
          <w:rFonts w:asciiTheme="minorBidi" w:hAnsiTheme="minorBidi"/>
          <w:color w:val="000000" w:themeColor="text1"/>
        </w:rPr>
        <w:t xml:space="preserve"> </w:t>
      </w:r>
    </w:p>
    <w:p w14:paraId="765D0846" w14:textId="77777777" w:rsidR="006C5DA1" w:rsidRDefault="006C5DA1" w:rsidP="005B4A6A">
      <w:pPr>
        <w:spacing w:after="0" w:line="240" w:lineRule="auto"/>
        <w:ind w:left="851"/>
        <w:rPr>
          <w:rFonts w:asciiTheme="minorBidi" w:hAnsiTheme="minorBidi"/>
          <w:color w:val="000000" w:themeColor="text1"/>
        </w:rPr>
      </w:pPr>
    </w:p>
    <w:p w14:paraId="1FAA669D" w14:textId="23224FD3" w:rsidR="006304E4" w:rsidRPr="00F22723" w:rsidRDefault="00F22723" w:rsidP="005B4A6A">
      <w:pPr>
        <w:spacing w:after="0" w:line="240" w:lineRule="auto"/>
        <w:ind w:left="851"/>
        <w:rPr>
          <w:rFonts w:ascii="Arial" w:hAnsi="Arial" w:cs="Arial"/>
          <w:color w:val="000000" w:themeColor="text1"/>
        </w:rPr>
      </w:pPr>
      <w:r>
        <w:rPr>
          <w:rFonts w:asciiTheme="minorBidi" w:hAnsiTheme="minorBidi"/>
          <w:color w:val="000000" w:themeColor="text1"/>
        </w:rPr>
        <w:t xml:space="preserve">Modera </w:t>
      </w:r>
      <w:r w:rsidRPr="00F22723">
        <w:rPr>
          <w:rFonts w:asciiTheme="minorBidi" w:hAnsiTheme="minorBidi"/>
          <w:b/>
          <w:bCs/>
          <w:color w:val="000000" w:themeColor="text1"/>
        </w:rPr>
        <w:t>Giorgio Bozza</w:t>
      </w:r>
      <w:r>
        <w:rPr>
          <w:rFonts w:asciiTheme="minorBidi" w:hAnsiTheme="minorBidi"/>
          <w:color w:val="000000" w:themeColor="text1"/>
        </w:rPr>
        <w:t>, ISSR Padova.</w:t>
      </w:r>
    </w:p>
    <w:p w14:paraId="4922B121" w14:textId="77777777" w:rsidR="00A12DB0" w:rsidRPr="003B7990" w:rsidRDefault="00A12DB0" w:rsidP="006304E4">
      <w:pPr>
        <w:spacing w:after="0" w:line="240" w:lineRule="auto"/>
        <w:ind w:left="720"/>
        <w:rPr>
          <w:rFonts w:ascii="Arial" w:hAnsi="Arial" w:cs="Arial"/>
          <w:color w:val="FF0000"/>
        </w:rPr>
      </w:pPr>
    </w:p>
    <w:p w14:paraId="61A910B1" w14:textId="6F29D445" w:rsidR="00A12DB0" w:rsidRDefault="00A12DB0" w:rsidP="006304E4">
      <w:pPr>
        <w:spacing w:after="0" w:line="240" w:lineRule="auto"/>
        <w:jc w:val="both"/>
        <w:rPr>
          <w:rFonts w:ascii="Arial" w:hAnsi="Arial" w:cs="Arial"/>
        </w:rPr>
      </w:pPr>
    </w:p>
    <w:p w14:paraId="72ED4EDA" w14:textId="046C0D45" w:rsidR="006304E4" w:rsidRDefault="006304E4" w:rsidP="006304E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Presso Istituto Superiore di Scienze Religiose di Padova</w:t>
      </w:r>
    </w:p>
    <w:p w14:paraId="4F2C4003" w14:textId="6D9D5347" w:rsidR="006304E4" w:rsidRDefault="006304E4" w:rsidP="006304E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 Seminario 7 – Padova – Parcheggio auto e bici – Fermata Tram “Prato della Valle”</w:t>
      </w:r>
    </w:p>
    <w:p w14:paraId="185E1D7C" w14:textId="77777777" w:rsidR="006304E4" w:rsidRDefault="006304E4" w:rsidP="006304E4">
      <w:pPr>
        <w:spacing w:after="0" w:line="240" w:lineRule="auto"/>
        <w:jc w:val="both"/>
        <w:rPr>
          <w:rFonts w:ascii="Arial" w:hAnsi="Arial" w:cs="Arial"/>
        </w:rPr>
      </w:pPr>
    </w:p>
    <w:p w14:paraId="4E35C0B5" w14:textId="77777777" w:rsidR="006304E4" w:rsidRDefault="006304E4" w:rsidP="006304E4">
      <w:pPr>
        <w:spacing w:after="0" w:line="240" w:lineRule="auto"/>
        <w:jc w:val="both"/>
        <w:rPr>
          <w:rFonts w:ascii="Arial" w:hAnsi="Arial" w:cs="Arial"/>
        </w:rPr>
      </w:pPr>
    </w:p>
    <w:p w14:paraId="3D0BDF7B" w14:textId="77777777" w:rsidR="006304E4" w:rsidRDefault="006304E4" w:rsidP="006304E4">
      <w:pPr>
        <w:spacing w:after="0" w:line="240" w:lineRule="auto"/>
        <w:jc w:val="both"/>
        <w:rPr>
          <w:rFonts w:ascii="Arial" w:hAnsi="Arial" w:cs="Arial"/>
        </w:rPr>
      </w:pPr>
    </w:p>
    <w:p w14:paraId="54FE1B8D" w14:textId="20ABA691" w:rsidR="003B7990" w:rsidRDefault="006304E4" w:rsidP="003B79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3694611C" wp14:editId="40934150">
            <wp:simplePos x="0" y="0"/>
            <wp:positionH relativeFrom="column">
              <wp:posOffset>3189369</wp:posOffset>
            </wp:positionH>
            <wp:positionV relativeFrom="paragraph">
              <wp:posOffset>218744</wp:posOffset>
            </wp:positionV>
            <wp:extent cx="2299335" cy="743585"/>
            <wp:effectExtent l="0" t="0" r="0" b="0"/>
            <wp:wrapSquare wrapText="bothSides"/>
            <wp:docPr id="196143835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38357" name="Immagine 196143835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90"/>
                    <a:stretch/>
                  </pic:blipFill>
                  <pic:spPr bwMode="auto">
                    <a:xfrm>
                      <a:off x="0" y="0"/>
                      <a:ext cx="2299335" cy="74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In collaborazione con</w:t>
      </w:r>
      <w:r w:rsidR="003B7990" w:rsidRPr="003B7990">
        <w:rPr>
          <w:rFonts w:ascii="Arial" w:hAnsi="Arial" w:cs="Arial"/>
        </w:rPr>
        <w:t xml:space="preserve"> </w:t>
      </w:r>
      <w:r w:rsidR="003B7990">
        <w:rPr>
          <w:rFonts w:ascii="Arial" w:hAnsi="Arial" w:cs="Arial"/>
        </w:rPr>
        <w:t xml:space="preserve">                                                   con il contributo di</w:t>
      </w:r>
    </w:p>
    <w:p w14:paraId="003A8A07" w14:textId="77777777" w:rsidR="003B7990" w:rsidRDefault="003B7990" w:rsidP="003B7990">
      <w:pPr>
        <w:spacing w:after="0" w:line="240" w:lineRule="auto"/>
        <w:jc w:val="both"/>
        <w:rPr>
          <w:rFonts w:ascii="Arial" w:hAnsi="Arial" w:cs="Arial"/>
        </w:rPr>
      </w:pPr>
    </w:p>
    <w:p w14:paraId="2AD8BFBC" w14:textId="663F47E2" w:rsidR="006304E4" w:rsidRPr="006304E4" w:rsidRDefault="006304E4" w:rsidP="003B799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2BD8492" w14:textId="77777777" w:rsidR="003B7990" w:rsidRPr="006304E4" w:rsidRDefault="003B7990">
      <w:pPr>
        <w:spacing w:after="0" w:line="240" w:lineRule="auto"/>
        <w:jc w:val="both"/>
        <w:rPr>
          <w:rFonts w:ascii="Arial" w:hAnsi="Arial" w:cs="Arial"/>
        </w:rPr>
      </w:pPr>
    </w:p>
    <w:sectPr w:rsidR="003B7990" w:rsidRPr="006304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84C89"/>
    <w:multiLevelType w:val="multilevel"/>
    <w:tmpl w:val="F378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9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69"/>
    <w:rsid w:val="00021E75"/>
    <w:rsid w:val="00073AB6"/>
    <w:rsid w:val="0008267F"/>
    <w:rsid w:val="00143BB0"/>
    <w:rsid w:val="001C7AA8"/>
    <w:rsid w:val="0022730B"/>
    <w:rsid w:val="00271224"/>
    <w:rsid w:val="00292439"/>
    <w:rsid w:val="00293DC1"/>
    <w:rsid w:val="002B1498"/>
    <w:rsid w:val="002B29CC"/>
    <w:rsid w:val="00300A57"/>
    <w:rsid w:val="00312A96"/>
    <w:rsid w:val="00322942"/>
    <w:rsid w:val="003433F4"/>
    <w:rsid w:val="00390A47"/>
    <w:rsid w:val="00392C2C"/>
    <w:rsid w:val="00394FD2"/>
    <w:rsid w:val="003B7990"/>
    <w:rsid w:val="003C6929"/>
    <w:rsid w:val="003E2D84"/>
    <w:rsid w:val="00405028"/>
    <w:rsid w:val="00407FA8"/>
    <w:rsid w:val="0048408D"/>
    <w:rsid w:val="004C4754"/>
    <w:rsid w:val="004D05A3"/>
    <w:rsid w:val="005029E3"/>
    <w:rsid w:val="00597BDF"/>
    <w:rsid w:val="005A79E2"/>
    <w:rsid w:val="005B4A6A"/>
    <w:rsid w:val="005D3439"/>
    <w:rsid w:val="006304E4"/>
    <w:rsid w:val="006537CC"/>
    <w:rsid w:val="006866F1"/>
    <w:rsid w:val="00695A4C"/>
    <w:rsid w:val="006A51BF"/>
    <w:rsid w:val="006C5DA1"/>
    <w:rsid w:val="00745D36"/>
    <w:rsid w:val="0077350C"/>
    <w:rsid w:val="00794AEF"/>
    <w:rsid w:val="007B42CA"/>
    <w:rsid w:val="007D2137"/>
    <w:rsid w:val="007E735E"/>
    <w:rsid w:val="00822659"/>
    <w:rsid w:val="00865E95"/>
    <w:rsid w:val="00945806"/>
    <w:rsid w:val="009654FC"/>
    <w:rsid w:val="009D661E"/>
    <w:rsid w:val="00A03C1C"/>
    <w:rsid w:val="00A12DB0"/>
    <w:rsid w:val="00A56319"/>
    <w:rsid w:val="00AD1F70"/>
    <w:rsid w:val="00B45C8B"/>
    <w:rsid w:val="00B478D6"/>
    <w:rsid w:val="00B90636"/>
    <w:rsid w:val="00B95DC3"/>
    <w:rsid w:val="00BA5F10"/>
    <w:rsid w:val="00BB0516"/>
    <w:rsid w:val="00C15269"/>
    <w:rsid w:val="00C16D77"/>
    <w:rsid w:val="00C246EB"/>
    <w:rsid w:val="00C340A9"/>
    <w:rsid w:val="00C470CA"/>
    <w:rsid w:val="00C93FFC"/>
    <w:rsid w:val="00CB7BA4"/>
    <w:rsid w:val="00D052F9"/>
    <w:rsid w:val="00D15B46"/>
    <w:rsid w:val="00D42141"/>
    <w:rsid w:val="00D51B38"/>
    <w:rsid w:val="00D71C8D"/>
    <w:rsid w:val="00D85AC7"/>
    <w:rsid w:val="00DB7B4A"/>
    <w:rsid w:val="00E36EB4"/>
    <w:rsid w:val="00E551B0"/>
    <w:rsid w:val="00EA78C2"/>
    <w:rsid w:val="00EF561A"/>
    <w:rsid w:val="00F201FD"/>
    <w:rsid w:val="00F22723"/>
    <w:rsid w:val="00F7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A5F8"/>
  <w15:chartTrackingRefBased/>
  <w15:docId w15:val="{F9FE96A8-3DD3-2A43-93E4-39E09788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5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5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5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5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5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5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5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5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5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5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5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5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52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52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52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52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52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52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5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5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5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5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5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52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52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52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5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52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526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C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C4754"/>
    <w:pPr>
      <w:spacing w:after="0" w:line="240" w:lineRule="auto"/>
    </w:pPr>
    <w:rPr>
      <w:rFonts w:ascii="Cambria" w:eastAsia="MS Mincho" w:hAnsi="Cambria" w:cs="Times New Roman"/>
      <w:kern w:val="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C4754"/>
    <w:rPr>
      <w:rFonts w:ascii="Cambria" w:eastAsia="MS Mincho" w:hAnsi="Cambria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bozza</dc:creator>
  <cp:keywords/>
  <dc:description/>
  <cp:lastModifiedBy>giorgio bozza</cp:lastModifiedBy>
  <cp:revision>18</cp:revision>
  <cp:lastPrinted>2025-06-19T13:20:00Z</cp:lastPrinted>
  <dcterms:created xsi:type="dcterms:W3CDTF">2025-06-11T07:15:00Z</dcterms:created>
  <dcterms:modified xsi:type="dcterms:W3CDTF">2025-11-26T08:20:00Z</dcterms:modified>
</cp:coreProperties>
</file>